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10A" w:rsidRDefault="0081610A"/>
    <w:p w:rsidR="0081610A" w:rsidRDefault="0081610A"/>
    <w:p w:rsidR="0081610A" w:rsidRDefault="0081610A"/>
    <w:p w:rsidR="0081610A" w:rsidRDefault="0081610A"/>
    <w:p w:rsidR="0081610A" w:rsidRDefault="0081610A"/>
    <w:p w:rsidR="0081610A" w:rsidRDefault="0081610A"/>
    <w:p w:rsidR="0081610A" w:rsidRDefault="0081610A" w:rsidP="008161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610A">
        <w:rPr>
          <w:rFonts w:ascii="Times New Roman" w:hAnsi="Times New Roman" w:cs="Times New Roman"/>
          <w:b/>
          <w:sz w:val="24"/>
          <w:szCs w:val="24"/>
        </w:rPr>
        <w:t>Occasional Forgetfullness and Azlheimer’s Disease</w:t>
      </w:r>
    </w:p>
    <w:p w:rsidR="0081610A" w:rsidRDefault="0081610A" w:rsidP="0081610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610A" w:rsidRDefault="0081610A" w:rsidP="0081610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610A" w:rsidRDefault="0081610A" w:rsidP="0081610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610A" w:rsidRDefault="0081610A" w:rsidP="0081610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610A" w:rsidRDefault="0081610A" w:rsidP="0081610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610A" w:rsidRDefault="0081610A" w:rsidP="0081610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610A" w:rsidRDefault="0081610A" w:rsidP="0081610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610A" w:rsidRDefault="0081610A" w:rsidP="0081610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610A" w:rsidRDefault="0081610A" w:rsidP="0081610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610A" w:rsidRDefault="0081610A" w:rsidP="0081610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1610A">
        <w:rPr>
          <w:rFonts w:ascii="Times New Roman" w:hAnsi="Times New Roman" w:cs="Times New Roman"/>
          <w:sz w:val="24"/>
          <w:szCs w:val="24"/>
        </w:rPr>
        <w:t>Stude</w:t>
      </w:r>
      <w:r>
        <w:rPr>
          <w:rFonts w:ascii="Times New Roman" w:hAnsi="Times New Roman" w:cs="Times New Roman"/>
          <w:sz w:val="24"/>
          <w:szCs w:val="24"/>
        </w:rPr>
        <w:t xml:space="preserve">nt’s Name </w:t>
      </w:r>
    </w:p>
    <w:p w:rsidR="0081610A" w:rsidRDefault="0081610A" w:rsidP="0081610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Course Number </w:t>
      </w:r>
    </w:p>
    <w:p w:rsidR="0081610A" w:rsidRDefault="0081610A" w:rsidP="0081610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Course Name </w:t>
      </w:r>
    </w:p>
    <w:p w:rsidR="0081610A" w:rsidRDefault="0081610A" w:rsidP="0081610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Instructor’s Name </w:t>
      </w:r>
    </w:p>
    <w:p w:rsidR="0081610A" w:rsidRDefault="0081610A" w:rsidP="0081610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of Submission </w:t>
      </w:r>
    </w:p>
    <w:p w:rsidR="0081610A" w:rsidRDefault="0081610A" w:rsidP="0081610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610A" w:rsidRDefault="0081610A" w:rsidP="0081610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1610A" w:rsidRDefault="0081610A" w:rsidP="0081610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610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Occasional Forgetfulness and </w:t>
      </w:r>
      <w:bookmarkStart w:id="0" w:name="_GoBack"/>
      <w:r w:rsidRPr="0081610A">
        <w:rPr>
          <w:rFonts w:ascii="Times New Roman" w:hAnsi="Times New Roman" w:cs="Times New Roman"/>
          <w:b/>
          <w:sz w:val="24"/>
          <w:szCs w:val="24"/>
        </w:rPr>
        <w:t>Alzheimer’ Disease</w:t>
      </w:r>
      <w:bookmarkEnd w:id="0"/>
    </w:p>
    <w:p w:rsidR="0081610A" w:rsidRDefault="00A04131" w:rsidP="004661A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According to Rosehnzweig (2020), normal occurrences of forgetfulness like deciding to pick the car keys from the house, then suddenly forgetting about the act can be attributed to age-related forgetfulness, lack of sleep</w:t>
      </w:r>
      <w:r w:rsidR="004661A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or depression. It is because a person can eventually recall what they wanted to do. However, in the case of Alzheimer’s disease</w:t>
      </w:r>
      <w:r w:rsidR="004661A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 individual ceases even to remember what they were supposed to do at some point.</w:t>
      </w:r>
    </w:p>
    <w:p w:rsidR="00A04131" w:rsidRDefault="00A04131" w:rsidP="004661A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One of the differences between normal forgetfulness and Alzheimer’s disease is that, in </w:t>
      </w:r>
      <w:r w:rsidR="004661A6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occasional aging process, is difficulty in </w:t>
      </w:r>
      <w:r w:rsidR="004661A6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retrieval of </w:t>
      </w:r>
      <w:r w:rsidR="004661A6">
        <w:rPr>
          <w:rFonts w:ascii="Times New Roman" w:hAnsi="Times New Roman" w:cs="Times New Roman"/>
          <w:sz w:val="24"/>
          <w:szCs w:val="24"/>
        </w:rPr>
        <w:t>memories. Based on unicityhealthcare.com (2021), it is typical to have problems retrieving memories from the distant past in the normal aging process</w:t>
      </w:r>
      <w:r>
        <w:rPr>
          <w:rFonts w:ascii="Times New Roman" w:hAnsi="Times New Roman" w:cs="Times New Roman"/>
          <w:sz w:val="24"/>
          <w:szCs w:val="24"/>
        </w:rPr>
        <w:t>. As a result, one struggles to re</w:t>
      </w:r>
      <w:r w:rsidR="004661A6">
        <w:rPr>
          <w:rFonts w:ascii="Times New Roman" w:hAnsi="Times New Roman" w:cs="Times New Roman"/>
          <w:sz w:val="24"/>
          <w:szCs w:val="24"/>
        </w:rPr>
        <w:t>cover</w:t>
      </w:r>
      <w:r>
        <w:rPr>
          <w:rFonts w:ascii="Times New Roman" w:hAnsi="Times New Roman" w:cs="Times New Roman"/>
          <w:sz w:val="24"/>
          <w:szCs w:val="24"/>
        </w:rPr>
        <w:t xml:space="preserve"> information like remembering names. These inadequacies can be solved with cueing.</w:t>
      </w:r>
      <w:r w:rsidR="004661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Additiona</w:t>
      </w:r>
      <w:r w:rsidR="004661A6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ly, in </w:t>
      </w:r>
      <w:r w:rsidR="004661A6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typical aging process, an individual experiences a decreased level of concentration and attention, but there is still an ability to identify the association between objects.</w:t>
      </w:r>
    </w:p>
    <w:p w:rsidR="004661A6" w:rsidRDefault="00A04131" w:rsidP="004661A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On the other hand, in Alzheimer’s disease, there is a pervasive issue with </w:t>
      </w:r>
      <w:r w:rsidR="004661A6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recent memory that cannot be solved with therapies like context or cueing. For instance</w:t>
      </w:r>
      <w:r w:rsidR="004661A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 person w</w:t>
      </w:r>
      <w:r w:rsidR="004661A6">
        <w:rPr>
          <w:rFonts w:ascii="Times New Roman" w:hAnsi="Times New Roman" w:cs="Times New Roman"/>
          <w:sz w:val="24"/>
          <w:szCs w:val="24"/>
        </w:rPr>
        <w:t>ith Alzheimer’s disease will experience a problem</w:t>
      </w:r>
      <w:r>
        <w:rPr>
          <w:rFonts w:ascii="Times New Roman" w:hAnsi="Times New Roman" w:cs="Times New Roman"/>
          <w:sz w:val="24"/>
          <w:szCs w:val="24"/>
        </w:rPr>
        <w:t xml:space="preserve"> remembering words they heard not long ago. </w:t>
      </w:r>
      <w:r w:rsidR="004661A6">
        <w:rPr>
          <w:rFonts w:ascii="Times New Roman" w:hAnsi="Times New Roman" w:cs="Times New Roman"/>
          <w:sz w:val="24"/>
          <w:szCs w:val="24"/>
        </w:rPr>
        <w:t>At the same time,</w:t>
      </w:r>
      <w:r>
        <w:rPr>
          <w:rFonts w:ascii="Times New Roman" w:hAnsi="Times New Roman" w:cs="Times New Roman"/>
          <w:sz w:val="24"/>
          <w:szCs w:val="24"/>
        </w:rPr>
        <w:t xml:space="preserve"> one is likely to remember words said within a short period if they are experiencing normal memory loss because of aging. When one is undergoing normal forgetfulness due to aging, they re</w:t>
      </w:r>
      <w:r w:rsidR="004661A6">
        <w:rPr>
          <w:rFonts w:ascii="Times New Roman" w:hAnsi="Times New Roman" w:cs="Times New Roman"/>
          <w:sz w:val="24"/>
          <w:szCs w:val="24"/>
        </w:rPr>
        <w:t>cognize</w:t>
      </w:r>
      <w:r>
        <w:rPr>
          <w:rFonts w:ascii="Times New Roman" w:hAnsi="Times New Roman" w:cs="Times New Roman"/>
          <w:sz w:val="24"/>
          <w:szCs w:val="24"/>
        </w:rPr>
        <w:t xml:space="preserve"> the chronological order of event-occurrence in their lives. In contrast, individuals with Alzheimer’s disease may experience difficulty while recalling events that have occurred in a particular order. In some cases</w:t>
      </w:r>
      <w:r w:rsidR="004661A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they may </w:t>
      </w:r>
      <w:r w:rsidR="004661A6">
        <w:rPr>
          <w:rFonts w:ascii="Times New Roman" w:hAnsi="Times New Roman" w:cs="Times New Roman"/>
          <w:sz w:val="24"/>
          <w:szCs w:val="24"/>
        </w:rPr>
        <w:t>entir</w:t>
      </w:r>
      <w:r>
        <w:rPr>
          <w:rFonts w:ascii="Times New Roman" w:hAnsi="Times New Roman" w:cs="Times New Roman"/>
          <w:sz w:val="24"/>
          <w:szCs w:val="24"/>
        </w:rPr>
        <w:t xml:space="preserve">ely be unable to </w:t>
      </w:r>
      <w:r w:rsidR="004661A6">
        <w:rPr>
          <w:rFonts w:ascii="Times New Roman" w:hAnsi="Times New Roman" w:cs="Times New Roman"/>
          <w:sz w:val="24"/>
          <w:szCs w:val="24"/>
        </w:rPr>
        <w:t>identify</w:t>
      </w:r>
      <w:r>
        <w:rPr>
          <w:rFonts w:ascii="Times New Roman" w:hAnsi="Times New Roman" w:cs="Times New Roman"/>
          <w:sz w:val="24"/>
          <w:szCs w:val="24"/>
        </w:rPr>
        <w:t xml:space="preserve"> any events.</w:t>
      </w:r>
    </w:p>
    <w:p w:rsidR="00A04131" w:rsidRPr="004661A6" w:rsidRDefault="00A04131" w:rsidP="004661A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04131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A04131" w:rsidRDefault="004661A6" w:rsidP="004661A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661A6">
        <w:rPr>
          <w:rFonts w:ascii="Times New Roman" w:hAnsi="Times New Roman" w:cs="Times New Roman"/>
          <w:sz w:val="24"/>
          <w:szCs w:val="24"/>
        </w:rPr>
        <w:t xml:space="preserve">Rosenzweig. (2020). Retrieved 17 November 2021, from </w:t>
      </w:r>
      <w:hyperlink r:id="rId7" w:history="1">
        <w:r w:rsidRPr="000257E0">
          <w:rPr>
            <w:rStyle w:val="Hyperlink"/>
            <w:rFonts w:ascii="Times New Roman" w:hAnsi="Times New Roman" w:cs="Times New Roman"/>
            <w:sz w:val="24"/>
            <w:szCs w:val="24"/>
          </w:rPr>
          <w:t>https://www.verywellhehttps://www.verywellhealth.com/is-it-forgetfulness-or-alzheimers-98574alth.com/is-it-forgetfulness-or-alzheimers-98574</w:t>
        </w:r>
      </w:hyperlink>
      <w:r w:rsidRPr="004661A6">
        <w:rPr>
          <w:rFonts w:ascii="Times New Roman" w:hAnsi="Times New Roman" w:cs="Times New Roman"/>
          <w:sz w:val="24"/>
          <w:szCs w:val="24"/>
        </w:rPr>
        <w:t>.</w:t>
      </w:r>
    </w:p>
    <w:p w:rsidR="004661A6" w:rsidRDefault="004661A6" w:rsidP="004661A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661A6">
        <w:rPr>
          <w:rFonts w:ascii="Times New Roman" w:hAnsi="Times New Roman" w:cs="Times New Roman"/>
          <w:sz w:val="24"/>
          <w:szCs w:val="24"/>
        </w:rPr>
        <w:t>unicityhealthcare.com. (2021). </w:t>
      </w:r>
      <w:r w:rsidRPr="004661A6">
        <w:rPr>
          <w:rFonts w:ascii="Times New Roman" w:hAnsi="Times New Roman" w:cs="Times New Roman"/>
          <w:i/>
          <w:iCs/>
          <w:sz w:val="24"/>
          <w:szCs w:val="24"/>
        </w:rPr>
        <w:t>The Difference Between Age-Related Memory Loss And Alzheimer’s Disease - Unicity Healthcare</w:t>
      </w:r>
      <w:r w:rsidRPr="004661A6">
        <w:rPr>
          <w:rFonts w:ascii="Times New Roman" w:hAnsi="Times New Roman" w:cs="Times New Roman"/>
          <w:sz w:val="24"/>
          <w:szCs w:val="24"/>
        </w:rPr>
        <w:t xml:space="preserve">. Unicity Healthcare. Retrieved 17 November 2021, from </w:t>
      </w:r>
      <w:hyperlink r:id="rId8" w:history="1">
        <w:r w:rsidRPr="000257E0">
          <w:rPr>
            <w:rStyle w:val="Hyperlink"/>
            <w:rFonts w:ascii="Times New Roman" w:hAnsi="Times New Roman" w:cs="Times New Roman"/>
            <w:sz w:val="24"/>
            <w:szCs w:val="24"/>
          </w:rPr>
          <w:t>https://www.unicityhealthcare.com/the-difference-between-age-related-memory-loss-and-alzheimers-disease/</w:t>
        </w:r>
      </w:hyperlink>
      <w:r w:rsidRPr="004661A6">
        <w:rPr>
          <w:rFonts w:ascii="Times New Roman" w:hAnsi="Times New Roman" w:cs="Times New Roman"/>
          <w:sz w:val="24"/>
          <w:szCs w:val="24"/>
        </w:rPr>
        <w:t>.</w:t>
      </w:r>
    </w:p>
    <w:p w:rsidR="004661A6" w:rsidRPr="00A04131" w:rsidRDefault="004661A6" w:rsidP="004661A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4661A6" w:rsidRPr="00A04131">
      <w:head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4199" w:rsidRDefault="004B4199" w:rsidP="0081610A">
      <w:pPr>
        <w:spacing w:after="0" w:line="240" w:lineRule="auto"/>
      </w:pPr>
      <w:r>
        <w:separator/>
      </w:r>
    </w:p>
  </w:endnote>
  <w:endnote w:type="continuationSeparator" w:id="0">
    <w:p w:rsidR="004B4199" w:rsidRDefault="004B4199" w:rsidP="008161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4199" w:rsidRDefault="004B4199" w:rsidP="0081610A">
      <w:pPr>
        <w:spacing w:after="0" w:line="240" w:lineRule="auto"/>
      </w:pPr>
      <w:r>
        <w:separator/>
      </w:r>
    </w:p>
  </w:footnote>
  <w:footnote w:type="continuationSeparator" w:id="0">
    <w:p w:rsidR="004B4199" w:rsidRDefault="004B4199" w:rsidP="008161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6765513"/>
      <w:docPartObj>
        <w:docPartGallery w:val="Page Numbers (Top of Page)"/>
        <w:docPartUnique/>
      </w:docPartObj>
    </w:sdtPr>
    <w:sdtEndPr>
      <w:rPr>
        <w:noProof/>
      </w:rPr>
    </w:sdtEndPr>
    <w:sdtContent>
      <w:p w:rsidR="0081610A" w:rsidRDefault="0081610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419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1610A" w:rsidRDefault="0081610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QzNTSyNDQwNjU0NDVQ0lEKTi0uzszPAykwrAUAIoNYhywAAAA="/>
  </w:docVars>
  <w:rsids>
    <w:rsidRoot w:val="0081610A"/>
    <w:rsid w:val="004661A6"/>
    <w:rsid w:val="0048122A"/>
    <w:rsid w:val="004B4199"/>
    <w:rsid w:val="005D5FFA"/>
    <w:rsid w:val="0081610A"/>
    <w:rsid w:val="008A08A4"/>
    <w:rsid w:val="008A3D33"/>
    <w:rsid w:val="00A04131"/>
    <w:rsid w:val="00CA1503"/>
    <w:rsid w:val="00D259A9"/>
    <w:rsid w:val="00DA5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61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610A"/>
  </w:style>
  <w:style w:type="paragraph" w:styleId="Footer">
    <w:name w:val="footer"/>
    <w:basedOn w:val="Normal"/>
    <w:link w:val="FooterChar"/>
    <w:uiPriority w:val="99"/>
    <w:unhideWhenUsed/>
    <w:rsid w:val="008161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610A"/>
  </w:style>
  <w:style w:type="character" w:styleId="Hyperlink">
    <w:name w:val="Hyperlink"/>
    <w:basedOn w:val="DefaultParagraphFont"/>
    <w:uiPriority w:val="99"/>
    <w:unhideWhenUsed/>
    <w:rsid w:val="004661A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61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610A"/>
  </w:style>
  <w:style w:type="paragraph" w:styleId="Footer">
    <w:name w:val="footer"/>
    <w:basedOn w:val="Normal"/>
    <w:link w:val="FooterChar"/>
    <w:uiPriority w:val="99"/>
    <w:unhideWhenUsed/>
    <w:rsid w:val="008161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610A"/>
  </w:style>
  <w:style w:type="character" w:styleId="Hyperlink">
    <w:name w:val="Hyperlink"/>
    <w:basedOn w:val="DefaultParagraphFont"/>
    <w:uiPriority w:val="99"/>
    <w:unhideWhenUsed/>
    <w:rsid w:val="004661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cityhealthcare.com/the-difference-between-age-related-memory-loss-and-alzheimers-disease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verywellhehttps://www.verywellhealth.com/is-it-forgetfulness-or-alzheimers-98574alth.com/is-it-forgetfulness-or-alzheimers-9857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Simon</cp:lastModifiedBy>
  <cp:revision>2</cp:revision>
  <dcterms:created xsi:type="dcterms:W3CDTF">2021-11-18T02:51:00Z</dcterms:created>
  <dcterms:modified xsi:type="dcterms:W3CDTF">2021-11-18T02:51:00Z</dcterms:modified>
</cp:coreProperties>
</file>